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3722" w14:textId="77777777" w:rsidR="00137C4C" w:rsidRPr="00137C4C" w:rsidRDefault="00137C4C" w:rsidP="00137C4C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REGISTRATION FORM</w:t>
      </w:r>
    </w:p>
    <w:p w14:paraId="6150E6BF" w14:textId="77777777" w:rsidR="00137C4C" w:rsidRPr="00137C4C" w:rsidRDefault="00137C4C" w:rsidP="00137C4C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77B10D97" w14:textId="77777777" w:rsidR="00137C4C" w:rsidRPr="00137C4C" w:rsidRDefault="00137C4C" w:rsidP="00137C4C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5E6362BF" w14:textId="77777777" w:rsidR="00137C4C" w:rsidRPr="00137C4C" w:rsidRDefault="00137C4C" w:rsidP="00137C4C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25D03432" w14:textId="77777777" w:rsidR="00137C4C" w:rsidRPr="00137C4C" w:rsidRDefault="00137C4C" w:rsidP="00137C4C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F6F30D7" w14:textId="77777777" w:rsidR="00137C4C" w:rsidRPr="00137C4C" w:rsidRDefault="00137C4C" w:rsidP="00137C4C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PERSONAL INFORMATION</w:t>
      </w:r>
    </w:p>
    <w:p w14:paraId="27B1774E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E3AC4F3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Candidate’s Name</w:t>
      </w:r>
      <w:r w:rsidRPr="00137C4C">
        <w:rPr>
          <w:rFonts w:ascii="Tahoma" w:eastAsia="Calibri" w:hAnsi="Tahoma" w:cs="Tahoma"/>
          <w:sz w:val="20"/>
          <w:szCs w:val="20"/>
        </w:rPr>
        <w:t xml:space="preserve"> (In Capital) ……………………………………………………………………………</w:t>
      </w:r>
    </w:p>
    <w:p w14:paraId="0FA28169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84B5888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Gender</w:t>
      </w:r>
      <w:r w:rsidRPr="00137C4C">
        <w:rPr>
          <w:rFonts w:ascii="Tahoma" w:eastAsia="Calibri" w:hAnsi="Tahoma" w:cs="Tahoma"/>
          <w:b/>
          <w:bCs/>
          <w:sz w:val="20"/>
          <w:szCs w:val="20"/>
        </w:rPr>
        <w:tab/>
      </w:r>
      <w:r w:rsidRPr="00137C4C">
        <w:rPr>
          <w:rFonts w:ascii="Tahoma" w:eastAsia="Calibri" w:hAnsi="Tahoma" w:cs="Tahoma"/>
          <w:b/>
          <w:bCs/>
          <w:sz w:val="20"/>
          <w:szCs w:val="20"/>
        </w:rPr>
        <w:tab/>
        <w:t>:</w:t>
      </w:r>
      <w:r w:rsidRPr="00137C4C">
        <w:rPr>
          <w:rFonts w:ascii="Tahoma" w:eastAsia="Calibri" w:hAnsi="Tahoma" w:cs="Tahoma"/>
          <w:sz w:val="20"/>
          <w:szCs w:val="20"/>
        </w:rPr>
        <w:t xml:space="preserve"> 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Male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 xml:space="preserve">Female </w:t>
      </w:r>
    </w:p>
    <w:p w14:paraId="2D904CDF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E1DD55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Nationality</w:t>
      </w:r>
      <w:r w:rsidRPr="00137C4C">
        <w:rPr>
          <w:rFonts w:ascii="Tahoma" w:eastAsia="Calibri" w:hAnsi="Tahoma" w:cs="Tahoma"/>
          <w:b/>
          <w:bCs/>
          <w:sz w:val="20"/>
          <w:szCs w:val="20"/>
        </w:rPr>
        <w:tab/>
      </w:r>
      <w:r w:rsidRPr="00137C4C">
        <w:rPr>
          <w:rFonts w:ascii="Tahoma" w:eastAsia="Calibri" w:hAnsi="Tahoma" w:cs="Tahoma"/>
          <w:b/>
          <w:bCs/>
          <w:sz w:val="20"/>
          <w:szCs w:val="20"/>
        </w:rPr>
        <w:tab/>
        <w:t>: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 xml:space="preserve">Indian 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Foreign</w:t>
      </w:r>
    </w:p>
    <w:p w14:paraId="5AF4C2F2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E7992C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Category</w:t>
      </w:r>
      <w:r w:rsidRPr="00137C4C">
        <w:rPr>
          <w:rFonts w:ascii="Tahoma" w:eastAsia="Calibri" w:hAnsi="Tahoma" w:cs="Tahoma"/>
          <w:b/>
          <w:bCs/>
          <w:sz w:val="20"/>
          <w:szCs w:val="20"/>
        </w:rPr>
        <w:tab/>
      </w:r>
      <w:r w:rsidRPr="00137C4C">
        <w:rPr>
          <w:rFonts w:ascii="Tahoma" w:eastAsia="Calibri" w:hAnsi="Tahoma" w:cs="Tahoma"/>
          <w:b/>
          <w:bCs/>
          <w:sz w:val="20"/>
          <w:szCs w:val="20"/>
        </w:rPr>
        <w:tab/>
        <w:t>:</w:t>
      </w:r>
      <w:r w:rsidRPr="00137C4C">
        <w:rPr>
          <w:rFonts w:ascii="Tahoma" w:eastAsia="Calibri" w:hAnsi="Tahoma" w:cs="Tahoma"/>
          <w:sz w:val="20"/>
          <w:szCs w:val="20"/>
        </w:rPr>
        <w:t xml:space="preserve"> 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OBC</w:t>
      </w:r>
      <w:r w:rsidRPr="00137C4C">
        <w:rPr>
          <w:rFonts w:ascii="Tahoma" w:eastAsia="Calibri" w:hAnsi="Tahoma" w:cs="Tahoma"/>
          <w:sz w:val="20"/>
          <w:szCs w:val="20"/>
        </w:rPr>
        <w:tab/>
        <w:t>SC</w:t>
      </w:r>
      <w:r w:rsidRPr="00137C4C">
        <w:rPr>
          <w:rFonts w:ascii="Tahoma" w:eastAsia="Calibri" w:hAnsi="Tahoma" w:cs="Tahoma"/>
          <w:sz w:val="20"/>
          <w:szCs w:val="20"/>
        </w:rPr>
        <w:tab/>
        <w:t>ST</w:t>
      </w:r>
      <w:r w:rsidRPr="00137C4C">
        <w:rPr>
          <w:rFonts w:ascii="Tahoma" w:eastAsia="Calibri" w:hAnsi="Tahoma" w:cs="Tahoma"/>
          <w:sz w:val="20"/>
          <w:szCs w:val="20"/>
        </w:rPr>
        <w:tab/>
        <w:t>Other</w:t>
      </w:r>
    </w:p>
    <w:p w14:paraId="21EC3655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0</w:t>
      </w:r>
      <w:r w:rsidRPr="00137C4C">
        <w:rPr>
          <w:rFonts w:ascii="Tahoma" w:eastAsia="Calibri" w:hAnsi="Tahoma" w:cs="Tahoma"/>
          <w:sz w:val="20"/>
          <w:szCs w:val="20"/>
        </w:rPr>
        <w:tab/>
        <w:t>1</w:t>
      </w:r>
      <w:r w:rsidRPr="00137C4C">
        <w:rPr>
          <w:rFonts w:ascii="Tahoma" w:eastAsia="Calibri" w:hAnsi="Tahoma" w:cs="Tahoma"/>
          <w:sz w:val="20"/>
          <w:szCs w:val="20"/>
        </w:rPr>
        <w:tab/>
        <w:t>2</w:t>
      </w:r>
      <w:r w:rsidRPr="00137C4C">
        <w:rPr>
          <w:rFonts w:ascii="Tahoma" w:eastAsia="Calibri" w:hAnsi="Tahoma" w:cs="Tahoma"/>
          <w:sz w:val="20"/>
          <w:szCs w:val="20"/>
        </w:rPr>
        <w:tab/>
        <w:t>3</w:t>
      </w:r>
    </w:p>
    <w:p w14:paraId="7DED0C67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01CE19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Subjects:</w:t>
      </w:r>
    </w:p>
    <w:p w14:paraId="024C402B" w14:textId="77777777" w:rsidR="00137C4C" w:rsidRPr="00137C4C" w:rsidRDefault="00137C4C" w:rsidP="00137C4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Group I</w:t>
      </w:r>
      <w:r w:rsidRPr="00137C4C">
        <w:rPr>
          <w:rFonts w:ascii="Tahoma" w:eastAsia="Calibri" w:hAnsi="Tahoma" w:cs="Tahoma"/>
          <w:sz w:val="20"/>
          <w:szCs w:val="20"/>
        </w:rPr>
        <w:tab/>
        <w:t>:</w:t>
      </w:r>
      <w:r w:rsidRPr="00137C4C">
        <w:rPr>
          <w:rFonts w:ascii="Tahoma" w:eastAsia="Calibri" w:hAnsi="Tahoma" w:cs="Tahoma"/>
          <w:sz w:val="20"/>
          <w:szCs w:val="20"/>
        </w:rPr>
        <w:tab/>
        <w:t>English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Hist/Civics &amp; Geocarpy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Hindi/Bengali</w:t>
      </w:r>
    </w:p>
    <w:p w14:paraId="4246761B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42DC467" w14:textId="77777777" w:rsidR="00137C4C" w:rsidRPr="00137C4C" w:rsidRDefault="00137C4C" w:rsidP="00137C4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Group II</w:t>
      </w:r>
      <w:r w:rsidRPr="00137C4C">
        <w:rPr>
          <w:rFonts w:ascii="Tahoma" w:eastAsia="Calibri" w:hAnsi="Tahoma" w:cs="Tahoma"/>
          <w:sz w:val="20"/>
          <w:szCs w:val="20"/>
        </w:rPr>
        <w:tab/>
        <w:t>:</w:t>
      </w:r>
      <w:r w:rsidRPr="00137C4C">
        <w:rPr>
          <w:rFonts w:ascii="Tahoma" w:eastAsia="Calibri" w:hAnsi="Tahoma" w:cs="Tahoma"/>
          <w:sz w:val="20"/>
          <w:szCs w:val="20"/>
        </w:rPr>
        <w:tab/>
        <w:t>Mathematics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Science</w:t>
      </w:r>
    </w:p>
    <w:p w14:paraId="0AD45EB1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41536B" w14:textId="77777777" w:rsidR="00137C4C" w:rsidRPr="00137C4C" w:rsidRDefault="00137C4C" w:rsidP="00137C4C">
      <w:pPr>
        <w:spacing w:after="0" w:line="240" w:lineRule="auto"/>
        <w:ind w:firstLine="720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b/>
          <w:bCs/>
          <w:sz w:val="20"/>
          <w:szCs w:val="20"/>
        </w:rPr>
        <w:t>Group III</w:t>
      </w:r>
      <w:r w:rsidRPr="00137C4C">
        <w:rPr>
          <w:rFonts w:ascii="Tahoma" w:eastAsia="Calibri" w:hAnsi="Tahoma" w:cs="Tahoma"/>
          <w:sz w:val="20"/>
          <w:szCs w:val="20"/>
        </w:rPr>
        <w:tab/>
        <w:t>:</w:t>
      </w:r>
      <w:r w:rsidRPr="00137C4C">
        <w:rPr>
          <w:rFonts w:ascii="Tahoma" w:eastAsia="Calibri" w:hAnsi="Tahoma" w:cs="Tahoma"/>
          <w:sz w:val="20"/>
          <w:szCs w:val="20"/>
        </w:rPr>
        <w:tab/>
        <w:t>Computer</w:t>
      </w:r>
      <w:r w:rsidRPr="00137C4C">
        <w:rPr>
          <w:rFonts w:ascii="Tahoma" w:eastAsia="Calibri" w:hAnsi="Tahoma" w:cs="Tahoma"/>
          <w:sz w:val="20"/>
          <w:szCs w:val="20"/>
        </w:rPr>
        <w:tab/>
      </w:r>
    </w:p>
    <w:p w14:paraId="3529DC4E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1F56B2A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sz w:val="20"/>
          <w:szCs w:val="20"/>
        </w:rPr>
        <w:t xml:space="preserve">Date of Birth 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 xml:space="preserve">_ </w:t>
      </w:r>
      <w:proofErr w:type="gramStart"/>
      <w:r w:rsidRPr="00137C4C">
        <w:rPr>
          <w:rFonts w:ascii="Tahoma" w:eastAsia="Calibri" w:hAnsi="Tahoma" w:cs="Tahoma"/>
          <w:sz w:val="20"/>
          <w:szCs w:val="20"/>
        </w:rPr>
        <w:t>_  /</w:t>
      </w:r>
      <w:proofErr w:type="gramEnd"/>
      <w:r w:rsidRPr="00137C4C">
        <w:rPr>
          <w:rFonts w:ascii="Tahoma" w:eastAsia="Calibri" w:hAnsi="Tahoma" w:cs="Tahoma"/>
          <w:sz w:val="20"/>
          <w:szCs w:val="20"/>
        </w:rPr>
        <w:t xml:space="preserve"> _ _  / _ _ _ _ (DD/MM/YR)</w:t>
      </w:r>
    </w:p>
    <w:p w14:paraId="5F1CE107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1F1C147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sz w:val="20"/>
          <w:szCs w:val="20"/>
        </w:rPr>
        <w:t xml:space="preserve">Religion 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……………………………………………….</w:t>
      </w:r>
    </w:p>
    <w:p w14:paraId="6290A4AC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20A3944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sz w:val="20"/>
          <w:szCs w:val="20"/>
        </w:rPr>
        <w:t>Mother’s Name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……………………………………………….</w:t>
      </w:r>
    </w:p>
    <w:p w14:paraId="3D43DD4A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F8D35D3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sz w:val="20"/>
          <w:szCs w:val="20"/>
        </w:rPr>
        <w:t>Father’s Name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………………………………………………</w:t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</w:r>
      <w:r w:rsidRPr="00137C4C">
        <w:rPr>
          <w:rFonts w:ascii="Tahoma" w:eastAsia="Calibri" w:hAnsi="Tahoma" w:cs="Tahoma"/>
          <w:sz w:val="20"/>
          <w:szCs w:val="20"/>
        </w:rPr>
        <w:tab/>
        <w:t>Signature of parent</w:t>
      </w:r>
    </w:p>
    <w:p w14:paraId="1756C69B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70DF1F6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sz w:val="20"/>
          <w:szCs w:val="20"/>
        </w:rPr>
        <w:t>Cut Here _________________________________________________________________________</w:t>
      </w:r>
    </w:p>
    <w:p w14:paraId="6D085969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45AF279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sz w:val="20"/>
          <w:szCs w:val="20"/>
        </w:rPr>
        <w:t>Schedule for the Registration, photography, and digital 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62"/>
      </w:tblGrid>
      <w:tr w:rsidR="00137C4C" w:rsidRPr="00137C4C" w14:paraId="6383C772" w14:textId="77777777" w:rsidTr="008054FE">
        <w:tc>
          <w:tcPr>
            <w:tcW w:w="1661" w:type="dxa"/>
          </w:tcPr>
          <w:p w14:paraId="60150A5C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IX A</w:t>
            </w:r>
          </w:p>
        </w:tc>
        <w:tc>
          <w:tcPr>
            <w:tcW w:w="1661" w:type="dxa"/>
          </w:tcPr>
          <w:p w14:paraId="223B55BF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IX A</w:t>
            </w:r>
          </w:p>
        </w:tc>
        <w:tc>
          <w:tcPr>
            <w:tcW w:w="1661" w:type="dxa"/>
          </w:tcPr>
          <w:p w14:paraId="5955508F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IX B</w:t>
            </w:r>
          </w:p>
        </w:tc>
        <w:tc>
          <w:tcPr>
            <w:tcW w:w="1661" w:type="dxa"/>
          </w:tcPr>
          <w:p w14:paraId="3900656D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IX B</w:t>
            </w:r>
          </w:p>
        </w:tc>
        <w:tc>
          <w:tcPr>
            <w:tcW w:w="1662" w:type="dxa"/>
          </w:tcPr>
          <w:p w14:paraId="5F3FDA84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 xml:space="preserve">IX C </w:t>
            </w:r>
          </w:p>
        </w:tc>
        <w:tc>
          <w:tcPr>
            <w:tcW w:w="1662" w:type="dxa"/>
          </w:tcPr>
          <w:p w14:paraId="2FAEE494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IX C</w:t>
            </w:r>
          </w:p>
        </w:tc>
      </w:tr>
      <w:tr w:rsidR="00137C4C" w:rsidRPr="00137C4C" w14:paraId="430675C2" w14:textId="77777777" w:rsidTr="008054FE">
        <w:tc>
          <w:tcPr>
            <w:tcW w:w="1661" w:type="dxa"/>
          </w:tcPr>
          <w:p w14:paraId="51875DC5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22.07.2024</w:t>
            </w:r>
          </w:p>
          <w:p w14:paraId="512523FC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 xml:space="preserve">Monday </w:t>
            </w:r>
          </w:p>
          <w:p w14:paraId="18E25716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Roll No.</w:t>
            </w:r>
          </w:p>
          <w:p w14:paraId="3E33A6FB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137C4C">
              <w:rPr>
                <w:rFonts w:ascii="Tahoma" w:eastAsia="Calibri" w:hAnsi="Tahoma" w:cs="Tahoma"/>
                <w:sz w:val="20"/>
                <w:szCs w:val="20"/>
              </w:rPr>
              <w:t>1  to</w:t>
            </w:r>
            <w:proofErr w:type="gramEnd"/>
            <w:r w:rsidRPr="00137C4C">
              <w:rPr>
                <w:rFonts w:ascii="Tahoma" w:eastAsia="Calibri" w:hAnsi="Tahoma" w:cs="Tahoma"/>
                <w:sz w:val="20"/>
                <w:szCs w:val="20"/>
              </w:rPr>
              <w:t xml:space="preserve"> 22</w:t>
            </w:r>
          </w:p>
        </w:tc>
        <w:tc>
          <w:tcPr>
            <w:tcW w:w="1661" w:type="dxa"/>
          </w:tcPr>
          <w:p w14:paraId="5E99C9AB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23.07.2024</w:t>
            </w:r>
          </w:p>
          <w:p w14:paraId="4CDA80D5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Tuesday</w:t>
            </w:r>
          </w:p>
          <w:p w14:paraId="758D51CE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Roll No.</w:t>
            </w:r>
          </w:p>
          <w:p w14:paraId="4988314A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23 to last</w:t>
            </w:r>
          </w:p>
        </w:tc>
        <w:tc>
          <w:tcPr>
            <w:tcW w:w="1661" w:type="dxa"/>
          </w:tcPr>
          <w:p w14:paraId="08D7BBA1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24.07.2024</w:t>
            </w:r>
          </w:p>
          <w:p w14:paraId="5745B780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Wednesday</w:t>
            </w:r>
          </w:p>
          <w:p w14:paraId="289D8331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Roll No.</w:t>
            </w:r>
          </w:p>
          <w:p w14:paraId="3DBEB289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1 to 22</w:t>
            </w:r>
          </w:p>
        </w:tc>
        <w:tc>
          <w:tcPr>
            <w:tcW w:w="1661" w:type="dxa"/>
          </w:tcPr>
          <w:p w14:paraId="57D41366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25.07.2024</w:t>
            </w:r>
          </w:p>
          <w:p w14:paraId="7DF923E4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Thursday</w:t>
            </w:r>
          </w:p>
          <w:p w14:paraId="59E2DAFC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Roll No.</w:t>
            </w:r>
          </w:p>
          <w:p w14:paraId="6EF7EACF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23 to last</w:t>
            </w:r>
          </w:p>
        </w:tc>
        <w:tc>
          <w:tcPr>
            <w:tcW w:w="1662" w:type="dxa"/>
          </w:tcPr>
          <w:p w14:paraId="37F7EB4E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26.07.2024</w:t>
            </w:r>
          </w:p>
          <w:p w14:paraId="3D0ADC96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Friday</w:t>
            </w:r>
          </w:p>
          <w:p w14:paraId="64BD4ABF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Roll No.</w:t>
            </w:r>
          </w:p>
          <w:p w14:paraId="4CE95C93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1 to 24</w:t>
            </w:r>
          </w:p>
        </w:tc>
        <w:tc>
          <w:tcPr>
            <w:tcW w:w="1662" w:type="dxa"/>
          </w:tcPr>
          <w:p w14:paraId="2F914F6A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27.07.2024</w:t>
            </w:r>
          </w:p>
          <w:p w14:paraId="74A07171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Saturday</w:t>
            </w:r>
          </w:p>
          <w:p w14:paraId="4A2CF762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Roll No.</w:t>
            </w:r>
          </w:p>
          <w:p w14:paraId="3A1B43D8" w14:textId="77777777" w:rsidR="00137C4C" w:rsidRPr="00137C4C" w:rsidRDefault="00137C4C" w:rsidP="00137C4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37C4C">
              <w:rPr>
                <w:rFonts w:ascii="Tahoma" w:eastAsia="Calibri" w:hAnsi="Tahoma" w:cs="Tahoma"/>
                <w:sz w:val="20"/>
                <w:szCs w:val="20"/>
              </w:rPr>
              <w:t>25 to last</w:t>
            </w:r>
          </w:p>
        </w:tc>
      </w:tr>
    </w:tbl>
    <w:p w14:paraId="69E06778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0EE582F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sz w:val="20"/>
          <w:szCs w:val="20"/>
        </w:rPr>
        <w:t>Students are requested to come in a regular uniform on the day of registration, photography, and digital signature.</w:t>
      </w:r>
    </w:p>
    <w:p w14:paraId="32B9EB00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179365E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37C4C">
        <w:rPr>
          <w:rFonts w:ascii="Tahoma" w:eastAsia="Calibri" w:hAnsi="Tahoma" w:cs="Tahoma"/>
          <w:sz w:val="20"/>
          <w:szCs w:val="20"/>
        </w:rPr>
        <w:t>Principal</w:t>
      </w:r>
    </w:p>
    <w:p w14:paraId="4227860C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noProof/>
        </w:rPr>
        <w:drawing>
          <wp:inline distT="0" distB="0" distL="0" distR="0" wp14:anchorId="2DC8C8B7" wp14:editId="0AC8D60C">
            <wp:extent cx="1676400" cy="1162050"/>
            <wp:effectExtent l="0" t="0" r="0" b="0"/>
            <wp:docPr id="1237826783" name="Picture 1237826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E424B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3251F91C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DCE740E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4446E3A3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E97BC4A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4E1F63C2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2542F381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1484502B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33042CDB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42399FFB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bookmarkStart w:id="0" w:name="_Hlk171930048"/>
    </w:p>
    <w:p w14:paraId="37BB3288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lastRenderedPageBreak/>
        <w:t>Dear Parents / Guardians,</w:t>
      </w:r>
    </w:p>
    <w:p w14:paraId="238E56C9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>STD IX 2026 batch</w:t>
      </w:r>
    </w:p>
    <w:p w14:paraId="26A42C85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34CB972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 xml:space="preserve">Your Son / Daughter will be appearing for ICSE Examination 2026 and the registration of the candidate for the year 2026 will commence from July 22, 2024: </w:t>
      </w:r>
    </w:p>
    <w:p w14:paraId="3172F6B3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226EF1EB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 xml:space="preserve">Kindly note the following: </w:t>
      </w:r>
    </w:p>
    <w:p w14:paraId="15439A64" w14:textId="77777777" w:rsidR="00137C4C" w:rsidRPr="00137C4C" w:rsidRDefault="00137C4C" w:rsidP="00137C4C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 xml:space="preserve">Registration form is provided to furnish the correct details and same </w:t>
      </w:r>
      <w:proofErr w:type="gramStart"/>
      <w:r w:rsidRPr="00137C4C">
        <w:rPr>
          <w:rFonts w:ascii="Tahoma" w:eastAsia="Calibri" w:hAnsi="Tahoma" w:cs="Tahoma"/>
          <w:sz w:val="24"/>
          <w:szCs w:val="24"/>
        </w:rPr>
        <w:t>has to</w:t>
      </w:r>
      <w:proofErr w:type="gramEnd"/>
      <w:r w:rsidRPr="00137C4C">
        <w:rPr>
          <w:rFonts w:ascii="Tahoma" w:eastAsia="Calibri" w:hAnsi="Tahoma" w:cs="Tahoma"/>
          <w:sz w:val="24"/>
          <w:szCs w:val="24"/>
        </w:rPr>
        <w:t xml:space="preserve"> be submitted to the Fee Counter on July 16, 2024 for IX A, July 18, 2024 for IX B and July 19, 2024 for IX C along with the Registration Fee of ₹1500.00 (Rupees One Thousand Five Hundred Only).</w:t>
      </w:r>
    </w:p>
    <w:p w14:paraId="5D86B5E2" w14:textId="77777777" w:rsidR="00137C4C" w:rsidRPr="00137C4C" w:rsidRDefault="00137C4C" w:rsidP="00137C4C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 xml:space="preserve">Scheduled days and timing are provided for online registration, </w:t>
      </w:r>
      <w:proofErr w:type="gramStart"/>
      <w:r w:rsidRPr="00137C4C">
        <w:rPr>
          <w:rFonts w:ascii="Tahoma" w:eastAsia="Calibri" w:hAnsi="Tahoma" w:cs="Tahoma"/>
          <w:sz w:val="24"/>
          <w:szCs w:val="24"/>
        </w:rPr>
        <w:t>Photography</w:t>
      </w:r>
      <w:proofErr w:type="gramEnd"/>
      <w:r w:rsidRPr="00137C4C">
        <w:rPr>
          <w:rFonts w:ascii="Tahoma" w:eastAsia="Calibri" w:hAnsi="Tahoma" w:cs="Tahoma"/>
          <w:sz w:val="24"/>
          <w:szCs w:val="24"/>
        </w:rPr>
        <w:t xml:space="preserve"> and digital signature of students.</w:t>
      </w:r>
    </w:p>
    <w:p w14:paraId="13FC8ADA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5A678850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>Principal</w:t>
      </w:r>
    </w:p>
    <w:bookmarkEnd w:id="0"/>
    <w:p w14:paraId="50E54AF7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noProof/>
        </w:rPr>
        <w:drawing>
          <wp:inline distT="0" distB="0" distL="0" distR="0" wp14:anchorId="55C83B5D" wp14:editId="7D9A30AE">
            <wp:extent cx="1676400" cy="1162050"/>
            <wp:effectExtent l="0" t="0" r="0" b="0"/>
            <wp:docPr id="1434516710" name="Picture 143451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9C0C6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4E513A4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432F5EC2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B530CB3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C1AE8CD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7F61B5AB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2835FF9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505C13A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>Dear Parents / Guardians,</w:t>
      </w:r>
    </w:p>
    <w:p w14:paraId="28D2ABE2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>STD IX 2026 batch</w:t>
      </w:r>
    </w:p>
    <w:p w14:paraId="3518C077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119C5406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 xml:space="preserve">Your Son / Daughter will be appearing for ICSE Examination 2026 and the registration of the candidate for the year 2026 will commence from July 22, 2024: </w:t>
      </w:r>
    </w:p>
    <w:p w14:paraId="355025E6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5ECAB97A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 xml:space="preserve">Kindly note the following: </w:t>
      </w:r>
    </w:p>
    <w:p w14:paraId="223A5DC1" w14:textId="77777777" w:rsidR="00137C4C" w:rsidRPr="00137C4C" w:rsidRDefault="00137C4C" w:rsidP="00137C4C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 xml:space="preserve">Registration form is provided to furnish the correct details and same </w:t>
      </w:r>
      <w:proofErr w:type="gramStart"/>
      <w:r w:rsidRPr="00137C4C">
        <w:rPr>
          <w:rFonts w:ascii="Tahoma" w:eastAsia="Calibri" w:hAnsi="Tahoma" w:cs="Tahoma"/>
          <w:sz w:val="24"/>
          <w:szCs w:val="24"/>
        </w:rPr>
        <w:t>has to</w:t>
      </w:r>
      <w:proofErr w:type="gramEnd"/>
      <w:r w:rsidRPr="00137C4C">
        <w:rPr>
          <w:rFonts w:ascii="Tahoma" w:eastAsia="Calibri" w:hAnsi="Tahoma" w:cs="Tahoma"/>
          <w:sz w:val="24"/>
          <w:szCs w:val="24"/>
        </w:rPr>
        <w:t xml:space="preserve"> be submitted to the Fee Counter on July 16, 2024 for IX A, July 18, 2024 for IX B and July 19, 2024 for IX C along with the Registration Fee of ₹1500.00 (Rupees One Thousand Five Hundred Only).</w:t>
      </w:r>
    </w:p>
    <w:p w14:paraId="342B8630" w14:textId="77777777" w:rsidR="00137C4C" w:rsidRPr="00137C4C" w:rsidRDefault="00137C4C" w:rsidP="00137C4C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 xml:space="preserve">Scheduled days and timing are provided for online registration, </w:t>
      </w:r>
      <w:proofErr w:type="gramStart"/>
      <w:r w:rsidRPr="00137C4C">
        <w:rPr>
          <w:rFonts w:ascii="Tahoma" w:eastAsia="Calibri" w:hAnsi="Tahoma" w:cs="Tahoma"/>
          <w:sz w:val="24"/>
          <w:szCs w:val="24"/>
        </w:rPr>
        <w:t>Photography</w:t>
      </w:r>
      <w:proofErr w:type="gramEnd"/>
      <w:r w:rsidRPr="00137C4C">
        <w:rPr>
          <w:rFonts w:ascii="Tahoma" w:eastAsia="Calibri" w:hAnsi="Tahoma" w:cs="Tahoma"/>
          <w:sz w:val="24"/>
          <w:szCs w:val="24"/>
        </w:rPr>
        <w:t xml:space="preserve"> and digital signature of students.</w:t>
      </w:r>
    </w:p>
    <w:p w14:paraId="04C7A773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7A6F893E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rFonts w:ascii="Tahoma" w:eastAsia="Calibri" w:hAnsi="Tahoma" w:cs="Tahoma"/>
          <w:sz w:val="24"/>
          <w:szCs w:val="24"/>
        </w:rPr>
        <w:t>Principal</w:t>
      </w:r>
    </w:p>
    <w:p w14:paraId="23F0FEA5" w14:textId="77777777" w:rsidR="00137C4C" w:rsidRPr="00137C4C" w:rsidRDefault="00137C4C" w:rsidP="00137C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137C4C">
        <w:rPr>
          <w:noProof/>
        </w:rPr>
        <w:drawing>
          <wp:inline distT="0" distB="0" distL="0" distR="0" wp14:anchorId="1F4A7182" wp14:editId="05F14A18">
            <wp:extent cx="1676400" cy="1162050"/>
            <wp:effectExtent l="0" t="0" r="0" b="0"/>
            <wp:docPr id="1230164163" name="Picture 123016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5C1CD" w14:textId="77777777" w:rsidR="00137C4C" w:rsidRPr="00137C4C" w:rsidRDefault="00137C4C" w:rsidP="00137C4C">
      <w:pPr>
        <w:spacing w:after="0" w:line="240" w:lineRule="auto"/>
        <w:jc w:val="center"/>
        <w:rPr>
          <w:rFonts w:ascii="Tahoma" w:eastAsia="Tahoma" w:hAnsi="Tahoma" w:cs="Tahoma"/>
        </w:rPr>
      </w:pPr>
    </w:p>
    <w:p w14:paraId="727FDDE1" w14:textId="77777777" w:rsidR="00B77D09" w:rsidRPr="00621BDA" w:rsidRDefault="00B77D09" w:rsidP="00B77D0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B77D09" w:rsidRPr="00621BDA" w:rsidSect="00137C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D5EC" w14:textId="77777777" w:rsidR="00146B1C" w:rsidRDefault="00146B1C">
      <w:pPr>
        <w:spacing w:after="0" w:line="240" w:lineRule="auto"/>
      </w:pPr>
      <w:r>
        <w:separator/>
      </w:r>
    </w:p>
  </w:endnote>
  <w:endnote w:type="continuationSeparator" w:id="0">
    <w:p w14:paraId="328595AD" w14:textId="77777777" w:rsidR="00146B1C" w:rsidRDefault="001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4277C" w14:textId="77777777" w:rsidR="00146B1C" w:rsidRDefault="00146B1C">
      <w:pPr>
        <w:spacing w:after="0" w:line="240" w:lineRule="auto"/>
      </w:pPr>
      <w:r>
        <w:separator/>
      </w:r>
    </w:p>
  </w:footnote>
  <w:footnote w:type="continuationSeparator" w:id="0">
    <w:p w14:paraId="7E66EA9E" w14:textId="77777777" w:rsidR="00146B1C" w:rsidRDefault="0014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36F7"/>
    <w:multiLevelType w:val="hybridMultilevel"/>
    <w:tmpl w:val="2F620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2EEF"/>
    <w:multiLevelType w:val="hybridMultilevel"/>
    <w:tmpl w:val="2F620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21142">
    <w:abstractNumId w:val="1"/>
  </w:num>
  <w:num w:numId="2" w16cid:durableId="191419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C9"/>
    <w:rsid w:val="00005272"/>
    <w:rsid w:val="000141B1"/>
    <w:rsid w:val="0001772F"/>
    <w:rsid w:val="00044B3B"/>
    <w:rsid w:val="00047FD8"/>
    <w:rsid w:val="000C5E5C"/>
    <w:rsid w:val="000E3822"/>
    <w:rsid w:val="000E6887"/>
    <w:rsid w:val="000F2848"/>
    <w:rsid w:val="001008C5"/>
    <w:rsid w:val="00105570"/>
    <w:rsid w:val="00137C4C"/>
    <w:rsid w:val="00146B1C"/>
    <w:rsid w:val="001557E0"/>
    <w:rsid w:val="001B15C7"/>
    <w:rsid w:val="001F4A4D"/>
    <w:rsid w:val="00202016"/>
    <w:rsid w:val="002B3673"/>
    <w:rsid w:val="002D435D"/>
    <w:rsid w:val="002E3532"/>
    <w:rsid w:val="00305B0C"/>
    <w:rsid w:val="003408E3"/>
    <w:rsid w:val="00346A9F"/>
    <w:rsid w:val="0035459F"/>
    <w:rsid w:val="00373C49"/>
    <w:rsid w:val="003B2DE6"/>
    <w:rsid w:val="003C6B63"/>
    <w:rsid w:val="003D7A68"/>
    <w:rsid w:val="00406B48"/>
    <w:rsid w:val="004331FC"/>
    <w:rsid w:val="004343E0"/>
    <w:rsid w:val="004A651E"/>
    <w:rsid w:val="00512733"/>
    <w:rsid w:val="00560D1D"/>
    <w:rsid w:val="005A0A3B"/>
    <w:rsid w:val="005F18D1"/>
    <w:rsid w:val="00621BDA"/>
    <w:rsid w:val="00643FFB"/>
    <w:rsid w:val="00651110"/>
    <w:rsid w:val="006C2624"/>
    <w:rsid w:val="006D29DC"/>
    <w:rsid w:val="006D2B5E"/>
    <w:rsid w:val="006D35E4"/>
    <w:rsid w:val="006F6BCB"/>
    <w:rsid w:val="006F7175"/>
    <w:rsid w:val="00724ECE"/>
    <w:rsid w:val="00743FFA"/>
    <w:rsid w:val="00752D2C"/>
    <w:rsid w:val="00762CC3"/>
    <w:rsid w:val="00762FB6"/>
    <w:rsid w:val="007951C9"/>
    <w:rsid w:val="007974CC"/>
    <w:rsid w:val="007A42EA"/>
    <w:rsid w:val="007D2EE5"/>
    <w:rsid w:val="007D50A7"/>
    <w:rsid w:val="008322CD"/>
    <w:rsid w:val="008B4F6E"/>
    <w:rsid w:val="008E3390"/>
    <w:rsid w:val="009036D5"/>
    <w:rsid w:val="00914DA7"/>
    <w:rsid w:val="00917E80"/>
    <w:rsid w:val="009338F0"/>
    <w:rsid w:val="00955F53"/>
    <w:rsid w:val="009809D7"/>
    <w:rsid w:val="009A143A"/>
    <w:rsid w:val="00A0249C"/>
    <w:rsid w:val="00A527C6"/>
    <w:rsid w:val="00A54AE1"/>
    <w:rsid w:val="00AA07A5"/>
    <w:rsid w:val="00AD27EC"/>
    <w:rsid w:val="00B00DA3"/>
    <w:rsid w:val="00B03AB9"/>
    <w:rsid w:val="00B3441A"/>
    <w:rsid w:val="00B66C41"/>
    <w:rsid w:val="00B77D09"/>
    <w:rsid w:val="00BB6F32"/>
    <w:rsid w:val="00C53F29"/>
    <w:rsid w:val="00C620F1"/>
    <w:rsid w:val="00C667F2"/>
    <w:rsid w:val="00C76A8D"/>
    <w:rsid w:val="00C81070"/>
    <w:rsid w:val="00C87505"/>
    <w:rsid w:val="00D25A79"/>
    <w:rsid w:val="00D4170E"/>
    <w:rsid w:val="00D4697B"/>
    <w:rsid w:val="00D64B24"/>
    <w:rsid w:val="00DA36ED"/>
    <w:rsid w:val="00DB79AE"/>
    <w:rsid w:val="00DF391B"/>
    <w:rsid w:val="00E559C6"/>
    <w:rsid w:val="00E75DEC"/>
    <w:rsid w:val="00E91DD6"/>
    <w:rsid w:val="00EF7CD5"/>
    <w:rsid w:val="00F03ACA"/>
    <w:rsid w:val="00F660AC"/>
    <w:rsid w:val="00F91C20"/>
    <w:rsid w:val="00FA4FFF"/>
    <w:rsid w:val="00FC4F9F"/>
    <w:rsid w:val="00FE2A2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3419"/>
  <w15:chartTrackingRefBased/>
  <w15:docId w15:val="{EF20E1EC-70EA-425E-9E3A-FD7A5D29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49"/>
    <w:rPr>
      <w:rFonts w:eastAsiaTheme="minorEastAsia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EF7C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C4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43E0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3408E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F7CD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F7CD5"/>
    <w:rPr>
      <w:color w:val="0000FF"/>
      <w:u w:val="single"/>
    </w:rPr>
  </w:style>
  <w:style w:type="character" w:customStyle="1" w:styleId="ctatext">
    <w:name w:val="ctatext"/>
    <w:basedOn w:val="DefaultParagraphFont"/>
    <w:rsid w:val="00EF7CD5"/>
  </w:style>
  <w:style w:type="character" w:customStyle="1" w:styleId="posttitle">
    <w:name w:val="posttitle"/>
    <w:basedOn w:val="DefaultParagraphFont"/>
    <w:rsid w:val="00EF7CD5"/>
  </w:style>
  <w:style w:type="character" w:styleId="Strong">
    <w:name w:val="Strong"/>
    <w:basedOn w:val="DefaultParagraphFont"/>
    <w:uiPriority w:val="22"/>
    <w:qFormat/>
    <w:rsid w:val="00EF7C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44B3B"/>
  </w:style>
  <w:style w:type="paragraph" w:styleId="Header">
    <w:name w:val="header"/>
    <w:basedOn w:val="Normal"/>
    <w:link w:val="HeaderChar"/>
    <w:uiPriority w:val="99"/>
    <w:unhideWhenUsed/>
    <w:rsid w:val="00044B3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44B3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44B3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44B3B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3B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3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Sacred Heart School</dc:creator>
  <cp:keywords/>
  <dc:description/>
  <cp:lastModifiedBy>Sacred Heart School</cp:lastModifiedBy>
  <cp:revision>61</cp:revision>
  <cp:lastPrinted>2024-02-13T02:04:00Z</cp:lastPrinted>
  <dcterms:created xsi:type="dcterms:W3CDTF">2022-12-02T04:10:00Z</dcterms:created>
  <dcterms:modified xsi:type="dcterms:W3CDTF">2024-07-15T06:51:00Z</dcterms:modified>
</cp:coreProperties>
</file>